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01.5999999999999" w:line="276" w:lineRule="auto"/>
        <w:ind w:left="-244.80000000000004" w:right="-7.795275590551114" w:firstLine="0"/>
        <w:rPr>
          <w:rFonts w:ascii="Times New Roman" w:cs="Times New Roman" w:eastAsia="Times New Roman" w:hAnsi="Times New Roman"/>
          <w:b w:val="1"/>
          <w:sz w:val="19.919992446899414"/>
          <w:szCs w:val="19.919992446899414"/>
        </w:rPr>
      </w:pPr>
      <w:r w:rsidDel="00000000" w:rsidR="00000000" w:rsidRPr="00000000">
        <w:rPr>
          <w:rFonts w:ascii="Times New Roman" w:cs="Times New Roman" w:eastAsia="Times New Roman" w:hAnsi="Times New Roman"/>
          <w:b w:val="1"/>
          <w:sz w:val="19.919992446899414"/>
          <w:szCs w:val="19.919992446899414"/>
          <w:rtl w:val="0"/>
        </w:rPr>
        <w:t xml:space="preserve">FAC SIMILE DI GARANZIA FIDEIUSSORIA </w:t>
      </w:r>
    </w:p>
    <w:p w:rsidR="00000000" w:rsidDel="00000000" w:rsidP="00000000" w:rsidRDefault="00000000" w:rsidRPr="00000000" w14:paraId="00000002">
      <w:pPr>
        <w:widowControl w:val="0"/>
        <w:spacing w:before="801.5999999999999" w:line="276" w:lineRule="auto"/>
        <w:ind w:left="-244.80000000000004" w:right="-7.795275590551114" w:firstLine="0"/>
        <w:rPr>
          <w:rFonts w:ascii="Arial" w:cs="Arial" w:eastAsia="Arial" w:hAnsi="Arial"/>
          <w:i w:val="1"/>
          <w:sz w:val="19.919992446899414"/>
          <w:szCs w:val="19.919992446899414"/>
        </w:rPr>
      </w:pPr>
      <w:r w:rsidDel="00000000" w:rsidR="00000000" w:rsidRPr="00000000">
        <w:rPr>
          <w:rFonts w:ascii="Arial" w:cs="Arial" w:eastAsia="Arial" w:hAnsi="Arial"/>
          <w:i w:val="1"/>
          <w:sz w:val="19.919992446899414"/>
          <w:szCs w:val="19.919992446899414"/>
          <w:rtl w:val="0"/>
        </w:rPr>
        <w:t xml:space="preserve">(indicare la denominazione della banca o dell’istituto assicurativo) </w:t>
      </w:r>
    </w:p>
    <w:p w:rsidR="00000000" w:rsidDel="00000000" w:rsidP="00000000" w:rsidRDefault="00000000" w:rsidRPr="00000000" w14:paraId="00000003">
      <w:pPr>
        <w:widowControl w:val="0"/>
        <w:spacing w:before="283.2" w:line="276" w:lineRule="auto"/>
        <w:ind w:left="5760" w:right="873.6000000000013" w:firstLine="0"/>
        <w:rPr>
          <w:sz w:val="22"/>
          <w:szCs w:val="22"/>
        </w:rPr>
      </w:pPr>
      <w:r w:rsidDel="00000000" w:rsidR="00000000" w:rsidRPr="00000000">
        <w:rPr>
          <w:rtl w:val="0"/>
        </w:rPr>
      </w:r>
    </w:p>
    <w:p w:rsidR="00000000" w:rsidDel="00000000" w:rsidP="00000000" w:rsidRDefault="00000000" w:rsidRPr="00000000" w14:paraId="00000004">
      <w:pPr>
        <w:widowControl w:val="0"/>
        <w:spacing w:before="283.2" w:line="276" w:lineRule="auto"/>
        <w:ind w:left="5760" w:right="873.6000000000013" w:firstLine="0"/>
        <w:rPr>
          <w:sz w:val="22"/>
          <w:szCs w:val="22"/>
        </w:rPr>
      </w:pPr>
      <w:r w:rsidDel="00000000" w:rsidR="00000000" w:rsidRPr="00000000">
        <w:rPr>
          <w:sz w:val="22"/>
          <w:szCs w:val="22"/>
          <w:rtl w:val="0"/>
        </w:rPr>
        <w:t xml:space="preserve">Spettabile CCIAA di Foggia </w:t>
      </w:r>
    </w:p>
    <w:p w:rsidR="00000000" w:rsidDel="00000000" w:rsidP="00000000" w:rsidRDefault="00000000" w:rsidRPr="00000000" w14:paraId="00000005">
      <w:pPr>
        <w:widowControl w:val="0"/>
        <w:spacing w:before="283.2" w:line="276" w:lineRule="auto"/>
        <w:ind w:left="-244.80000000000004" w:right="7588.800000000001" w:firstLine="0"/>
        <w:rPr>
          <w:b w:val="1"/>
          <w:sz w:val="22"/>
          <w:szCs w:val="22"/>
        </w:rPr>
      </w:pPr>
      <w:r w:rsidDel="00000000" w:rsidR="00000000" w:rsidRPr="00000000">
        <w:rPr>
          <w:b w:val="1"/>
          <w:sz w:val="22"/>
          <w:szCs w:val="22"/>
          <w:rtl w:val="0"/>
        </w:rPr>
        <w:t xml:space="preserve">Fideiussione 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sz w:val="22"/>
          <w:szCs w:val="22"/>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L’impresa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legale in </w:t>
      </w:r>
      <w:r w:rsidDel="00000000" w:rsidR="00000000" w:rsidRPr="00000000">
        <w:rPr>
          <w:sz w:val="22"/>
          <w:szCs w:val="22"/>
          <w:rtl w:val="0"/>
        </w:rPr>
        <w:t xml:space="preserve">____________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persona  del </w:t>
      </w:r>
      <w:r w:rsidDel="00000000" w:rsidR="00000000" w:rsidRPr="00000000">
        <w:rPr>
          <w:sz w:val="22"/>
          <w:szCs w:val="22"/>
          <w:rtl w:val="0"/>
        </w:rPr>
        <w:t xml:space="preserve">titolare/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legale rappresentante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nato 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______________</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presentato alla Camera di Commercio di Foggia domanda di contri</w:t>
      </w:r>
      <w:r w:rsidDel="00000000" w:rsidR="00000000" w:rsidRPr="00000000">
        <w:rPr>
          <w:sz w:val="22"/>
          <w:szCs w:val="22"/>
          <w:rtl w:val="0"/>
        </w:rPr>
        <w:t xml:space="preserve">buto di € ___________________ per il finanziamento di progetti di investimenti e servizi di cui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Bando </w:t>
      </w:r>
      <w:r w:rsidDel="00000000" w:rsidR="00000000" w:rsidRPr="00000000">
        <w:rPr>
          <w:sz w:val="22"/>
          <w:szCs w:val="22"/>
          <w:rtl w:val="0"/>
        </w:rPr>
        <w:t xml:space="preserve">Turismo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alla medesima impresa, con Determinazione del Segretario Generale  n.___ del ____________ è stato concesso un contributo di € ____________ per la realizzazione dell’intervento oggetto del finanziamento;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punto 3 dell’art 1</w:t>
      </w:r>
      <w:r w:rsidDel="00000000" w:rsidR="00000000" w:rsidRPr="00000000">
        <w:rPr>
          <w:sz w:val="22"/>
          <w:szCs w:val="22"/>
          <w:rtl w:val="0"/>
        </w:rPr>
        <w:t xml:space="preserve">4 del bando prevede che l’impresa può richiedere, a titolo di anticipazione, una prima quota dell’agevolazione nella misura massima del 50% dell’ammontare del contributo concesso, previa presentazione di fideiussione bancaria (come da fac-simile), incondizionata ed escutibile a prima richiesta, rilasciata da primario istituto</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che l’impresa intende ottenere l’erogazione anticipata del ___% del contributo concesso per un importo pari a € ____________ presentando garanzia fideiussoria di pari importo;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TUTTO CIO’ PREMESSO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CONSIDERARSI PARTE INTEGRANTE E SOSTANZIALE DEL PRESENTE ATTO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sz w:val="22"/>
          <w:szCs w:val="22"/>
        </w:rPr>
      </w:pPr>
      <w:r w:rsidDel="00000000" w:rsidR="00000000" w:rsidRPr="00000000">
        <w:rPr>
          <w:rtl w:val="0"/>
        </w:rPr>
      </w:r>
    </w:p>
    <w:p w:rsidR="00000000" w:rsidDel="00000000" w:rsidP="00000000" w:rsidRDefault="00000000" w:rsidRPr="00000000" w14:paraId="0000000E">
      <w:pPr>
        <w:spacing w:after="160" w:line="360" w:lineRule="auto"/>
        <w:jc w:val="both"/>
        <w:rPr>
          <w:sz w:val="22"/>
          <w:szCs w:val="22"/>
        </w:rPr>
      </w:pPr>
      <w:r w:rsidDel="00000000" w:rsidR="00000000" w:rsidRPr="00000000">
        <w:rPr>
          <w:sz w:val="22"/>
          <w:szCs w:val="22"/>
          <w:rtl w:val="0"/>
        </w:rPr>
        <w:t xml:space="preserve">La Banca (o Società assicurativa),</w:t>
      </w:r>
      <w:r w:rsidDel="00000000" w:rsidR="00000000" w:rsidRPr="00000000">
        <w:rPr>
          <w:i w:val="1"/>
          <w:sz w:val="22"/>
          <w:szCs w:val="22"/>
          <w:rtl w:val="0"/>
        </w:rPr>
        <w:t xml:space="preserve"> </w:t>
      </w:r>
      <w:r w:rsidDel="00000000" w:rsidR="00000000" w:rsidRPr="00000000">
        <w:rPr>
          <w:sz w:val="22"/>
          <w:szCs w:val="22"/>
          <w:rtl w:val="0"/>
        </w:rPr>
        <w:t xml:space="preserve">______________________________</w:t>
      </w:r>
      <w:r w:rsidDel="00000000" w:rsidR="00000000" w:rsidRPr="00000000">
        <w:rPr>
          <w:i w:val="1"/>
          <w:sz w:val="22"/>
          <w:szCs w:val="22"/>
          <w:rtl w:val="0"/>
        </w:rPr>
        <w:t xml:space="preserve">, </w:t>
      </w:r>
      <w:r w:rsidDel="00000000" w:rsidR="00000000" w:rsidRPr="00000000">
        <w:rPr>
          <w:sz w:val="22"/>
          <w:szCs w:val="22"/>
          <w:rtl w:val="0"/>
        </w:rPr>
        <w:t xml:space="preserve">denominata  </w:t>
      </w:r>
      <w:r w:rsidDel="00000000" w:rsidR="00000000" w:rsidRPr="00000000">
        <w:rPr>
          <w:i w:val="1"/>
          <w:sz w:val="22"/>
          <w:szCs w:val="22"/>
          <w:rtl w:val="0"/>
        </w:rPr>
        <w:t xml:space="preserve">fideiussore, </w:t>
      </w:r>
      <w:r w:rsidDel="00000000" w:rsidR="00000000" w:rsidRPr="00000000">
        <w:rPr>
          <w:sz w:val="22"/>
          <w:szCs w:val="22"/>
          <w:rtl w:val="0"/>
        </w:rPr>
        <w:t xml:space="preserve">con sede in ______________, iscritta nel registro delle imprese di ____________, al n. ,____________ c.f.____________ /partita iva ____________, </w:t>
      </w:r>
    </w:p>
    <w:p w:rsidR="00000000" w:rsidDel="00000000" w:rsidP="00000000" w:rsidRDefault="00000000" w:rsidRPr="00000000" w14:paraId="0000000F">
      <w:pPr>
        <w:numPr>
          <w:ilvl w:val="0"/>
          <w:numId w:val="3"/>
        </w:numPr>
        <w:spacing w:after="0" w:afterAutospacing="0" w:line="360" w:lineRule="auto"/>
        <w:ind w:left="425.19685039370086" w:hanging="360"/>
        <w:jc w:val="both"/>
        <w:rPr>
          <w:sz w:val="22"/>
          <w:szCs w:val="22"/>
        </w:rPr>
      </w:pPr>
      <w:r w:rsidDel="00000000" w:rsidR="00000000" w:rsidRPr="00000000">
        <w:rPr>
          <w:sz w:val="22"/>
          <w:szCs w:val="22"/>
          <w:rtl w:val="0"/>
        </w:rPr>
        <w:t xml:space="preserve">Iscritta al n. ____________ dell’albo delle banche presso la Banca d’Italia (per gli istituti di credito)</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0">
      <w:pPr>
        <w:numPr>
          <w:ilvl w:val="0"/>
          <w:numId w:val="3"/>
        </w:numPr>
        <w:spacing w:after="0" w:afterAutospacing="0" w:line="360" w:lineRule="auto"/>
        <w:ind w:left="425.19685039370086" w:hanging="360"/>
        <w:jc w:val="both"/>
        <w:rPr>
          <w:sz w:val="22"/>
          <w:szCs w:val="22"/>
        </w:rPr>
      </w:pPr>
      <w:r w:rsidDel="00000000" w:rsidR="00000000" w:rsidRPr="00000000">
        <w:rPr>
          <w:sz w:val="22"/>
          <w:szCs w:val="22"/>
          <w:rtl w:val="0"/>
        </w:rPr>
        <w:t xml:space="preserve">Iscritto al n. ____________ della lista consultabile sul sito della Banca d’Italia (per gli intermediari finanziari o confidi maggiori)</w:t>
      </w:r>
      <w:r w:rsidDel="00000000" w:rsidR="00000000" w:rsidRPr="00000000">
        <w:rPr>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11">
      <w:pPr>
        <w:numPr>
          <w:ilvl w:val="0"/>
          <w:numId w:val="3"/>
        </w:numPr>
        <w:spacing w:after="0" w:afterAutospacing="0" w:line="360" w:lineRule="auto"/>
        <w:ind w:left="425.19685039370086" w:hanging="360"/>
        <w:jc w:val="both"/>
        <w:rPr>
          <w:sz w:val="22"/>
          <w:szCs w:val="22"/>
        </w:rPr>
      </w:pPr>
      <w:r w:rsidDel="00000000" w:rsidR="00000000" w:rsidRPr="00000000">
        <w:rPr>
          <w:sz w:val="22"/>
          <w:szCs w:val="22"/>
          <w:rtl w:val="0"/>
        </w:rPr>
        <w:t xml:space="preserve">Iscritta al n. ____________ dell’elenco, tenuto dall’IVASS, delle imprese di assicurazione autorizzate all'esercizio del ramo cauzioni (ramo 15) (per le compagnie assicurative italiane)</w:t>
      </w:r>
      <w:r w:rsidDel="00000000" w:rsidR="00000000" w:rsidRPr="00000000">
        <w:rPr>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12">
      <w:pPr>
        <w:numPr>
          <w:ilvl w:val="0"/>
          <w:numId w:val="3"/>
        </w:numPr>
        <w:spacing w:after="160" w:line="360" w:lineRule="auto"/>
        <w:ind w:left="425.19685039370086" w:hanging="360"/>
        <w:jc w:val="both"/>
        <w:rPr>
          <w:sz w:val="22"/>
          <w:szCs w:val="22"/>
        </w:rPr>
      </w:pPr>
      <w:r w:rsidDel="00000000" w:rsidR="00000000" w:rsidRPr="00000000">
        <w:rPr>
          <w:sz w:val="22"/>
          <w:szCs w:val="22"/>
          <w:rtl w:val="0"/>
        </w:rPr>
        <w:t xml:space="preserve">Iscritta al n. ____________ dell’elenco tenuto dall’IVASS, delle imprese di assicurazione abilitate ad operare in Italia del ramo 15 - Cauzione in regime di libertà di stabilimento (ossia con una rappresentanza stabile in Italia) o in regime di libera prestazione di servizi (LPS - ossia senza una sede stabile) (per le imprese assicurative con sede in un altro Stato membro dell’UE)</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13">
      <w:pPr>
        <w:spacing w:after="160" w:line="360" w:lineRule="auto"/>
        <w:jc w:val="both"/>
        <w:rPr>
          <w:sz w:val="22"/>
          <w:szCs w:val="22"/>
        </w:rPr>
      </w:pPr>
      <w:r w:rsidDel="00000000" w:rsidR="00000000" w:rsidRPr="00000000">
        <w:rPr>
          <w:sz w:val="22"/>
          <w:szCs w:val="22"/>
          <w:rtl w:val="0"/>
        </w:rPr>
        <w:t xml:space="preserve">in persona del suo legale rappresentante sig. ____________ nato a ____________ il ____________, con la presente, dichiara irrevocabilmente di costituirsi fideiussore nell’interesse e per conto dell’impresa _________________________, </w:t>
      </w:r>
      <w:r w:rsidDel="00000000" w:rsidR="00000000" w:rsidRPr="00000000">
        <w:rPr>
          <w:i w:val="1"/>
          <w:sz w:val="22"/>
          <w:szCs w:val="22"/>
          <w:rtl w:val="0"/>
        </w:rPr>
        <w:t xml:space="preserve">(nome del contraente beneficiario del voucher</w:t>
      </w:r>
      <w:r w:rsidDel="00000000" w:rsidR="00000000" w:rsidRPr="00000000">
        <w:rPr>
          <w:sz w:val="22"/>
          <w:szCs w:val="22"/>
          <w:rtl w:val="0"/>
        </w:rPr>
        <w:t xml:space="preserve">) in persona del suo legale</w:t>
      </w:r>
      <w:r w:rsidDel="00000000" w:rsidR="00000000" w:rsidRPr="00000000">
        <w:rPr>
          <w:sz w:val="22"/>
          <w:szCs w:val="22"/>
          <w:highlight w:val="yellow"/>
          <w:rtl w:val="0"/>
        </w:rPr>
        <w:t xml:space="preserve"> </w:t>
      </w:r>
      <w:r w:rsidDel="00000000" w:rsidR="00000000" w:rsidRPr="00000000">
        <w:rPr>
          <w:sz w:val="22"/>
          <w:szCs w:val="22"/>
          <w:rtl w:val="0"/>
        </w:rPr>
        <w:t xml:space="preserve">rappresentante sig. ____________ nato a ____________ il ____________, ed in favore della Camera di Commercio di Foggia, che di seguito verrà indicata per brevità  </w:t>
      </w:r>
      <w:r w:rsidDel="00000000" w:rsidR="00000000" w:rsidRPr="00000000">
        <w:rPr>
          <w:i w:val="1"/>
          <w:sz w:val="22"/>
          <w:szCs w:val="22"/>
          <w:rtl w:val="0"/>
        </w:rPr>
        <w:t xml:space="preserve">Amministrazione</w:t>
      </w:r>
      <w:r w:rsidDel="00000000" w:rsidR="00000000" w:rsidRPr="00000000">
        <w:rPr>
          <w:sz w:val="22"/>
          <w:szCs w:val="22"/>
          <w:rtl w:val="0"/>
        </w:rPr>
        <w:t xml:space="preserve">, per la restituzione dell’anticipazione di cui in premessa fino a concorrenza dell’importo di Euro </w:t>
      </w:r>
      <w:r w:rsidDel="00000000" w:rsidR="00000000" w:rsidRPr="00000000">
        <w:rPr>
          <w:i w:val="1"/>
          <w:sz w:val="22"/>
          <w:szCs w:val="22"/>
          <w:rtl w:val="0"/>
        </w:rPr>
        <w:t xml:space="preserve">cifre</w:t>
      </w:r>
      <w:r w:rsidDel="00000000" w:rsidR="00000000" w:rsidRPr="00000000">
        <w:rPr>
          <w:sz w:val="22"/>
          <w:szCs w:val="22"/>
          <w:rtl w:val="0"/>
        </w:rPr>
        <w:t xml:space="preserve"> ________________ (IN LETTERE ____________), corrispondente al ____% delle agevolazioni concesse sulle spese per la realizzazione del programma di investimenti di cui al Bando PID 2020 secondo i termini e le condizioni qui di seguito indicati:</w:t>
      </w:r>
    </w:p>
    <w:p w:rsidR="00000000" w:rsidDel="00000000" w:rsidP="00000000" w:rsidRDefault="00000000" w:rsidRPr="00000000" w14:paraId="00000014">
      <w:pPr>
        <w:numPr>
          <w:ilvl w:val="0"/>
          <w:numId w:val="1"/>
        </w:numPr>
        <w:spacing w:after="160" w:before="200" w:line="256" w:lineRule="auto"/>
        <w:ind w:left="360"/>
        <w:jc w:val="both"/>
        <w:rPr>
          <w:sz w:val="22"/>
          <w:szCs w:val="22"/>
        </w:rPr>
      </w:pPr>
      <w:r w:rsidDel="00000000" w:rsidR="00000000" w:rsidRPr="00000000">
        <w:rPr>
          <w:sz w:val="22"/>
          <w:szCs w:val="22"/>
          <w:rtl w:val="0"/>
        </w:rPr>
        <w:t xml:space="preserve">Il Fideiussore, in regola col disposto della Legge 10 giugno 1982 n. 348, si obbliga solidalmente, irrevocabilmente ed incondizionatamente, in tutti i casi in cui detta impresa vi sia tenuta -  e, in particolare nel caso di mancata realizzazione o di parziale realizzazione del progetto/iniziativa oggetto di contributo e/o in caso di inosservanza delle prescrizioni riportate nel Bando richiamato in premessa e nelle leggi e regolamenti nazionali, regionali e comunitari che disciplinano l’accesso al contributo indicato in premessa - a rimborsare all’Amministrazione, l’importo garantito con il presente atto entro 30 gg dalla data di ricezione dell’apposito invito a restituire, formulato a mezzo pec, dall’Amministrazione medesima, con specificazione dell’inadempienza riscontrata. L’ammontare del rimborso sarà automaticamente maggiorato degli interessi decorrenti nel periodo compreso tra la data dell’erogazione dell’anticipazione  e quella del rimborso, calcolati in ragione del tasso in vigore nello stesso periodo incrementato di cinque punti percentuali;</w:t>
      </w:r>
    </w:p>
    <w:p w:rsidR="00000000" w:rsidDel="00000000" w:rsidP="00000000" w:rsidRDefault="00000000" w:rsidRPr="00000000" w14:paraId="00000015">
      <w:pPr>
        <w:numPr>
          <w:ilvl w:val="0"/>
          <w:numId w:val="1"/>
        </w:numPr>
        <w:spacing w:after="160" w:before="200" w:line="256" w:lineRule="auto"/>
        <w:ind w:left="360"/>
        <w:jc w:val="both"/>
        <w:rPr>
          <w:sz w:val="22"/>
          <w:szCs w:val="22"/>
        </w:rPr>
      </w:pPr>
      <w:r w:rsidDel="00000000" w:rsidR="00000000" w:rsidRPr="00000000">
        <w:rPr>
          <w:sz w:val="22"/>
          <w:szCs w:val="22"/>
          <w:rtl w:val="0"/>
        </w:rPr>
        <w:t xml:space="preserve">Alla CCIAA di Foggia non potrà essere opposta alcuna eccezione, da parte della Banca/Società stessa, anche nell’eventualità di opposizione proposta dal Contraente beneficiario del contributo o da altri soggetti comunque interessati ed anche nel caso che il Contraente stesso sia dichiarato nel frattempo fallito ovvero sottoposto a procedure concorsuali o posto in liquidazione; nel caso di ritardo nella liquidazione dell’importo garantito, comprensivo di interessi e spese, il Fideiussore, corrisponderà i relativi interessi moratori calcolati in ragione del tasso in vigore nello stesso periodo maggiorato di cinque punti percentuali senza necessità di costituzione in mora;</w:t>
      </w:r>
    </w:p>
    <w:p w:rsidR="00000000" w:rsidDel="00000000" w:rsidP="00000000" w:rsidRDefault="00000000" w:rsidRPr="00000000" w14:paraId="00000016">
      <w:pPr>
        <w:numPr>
          <w:ilvl w:val="0"/>
          <w:numId w:val="1"/>
        </w:numPr>
        <w:spacing w:after="160" w:line="256" w:lineRule="auto"/>
        <w:ind w:left="360"/>
        <w:jc w:val="both"/>
        <w:rPr>
          <w:sz w:val="22"/>
          <w:szCs w:val="22"/>
        </w:rPr>
      </w:pPr>
      <w:r w:rsidDel="00000000" w:rsidR="00000000" w:rsidRPr="00000000">
        <w:rPr>
          <w:sz w:val="22"/>
          <w:szCs w:val="22"/>
          <w:rtl w:val="0"/>
        </w:rPr>
        <w:t xml:space="preserve">Il Fideiussore precisa che la presente garanzia fideiussoria ha efficacia dalla data del rilascio e fino a 12 mesi a far data dalla sottoscrizione della stessa. Nel caso di concessione di proroghe del termine del completamento delle attività finanziate il contraente si impegna ad adeguare la durata della garanzia fino allo svincolo della stessa. Il mancato pagamento di supplementi di premio non potrà essere opposto, in alcun caso, alla CCIAA di Foggia. La garanzia sarà svincolata dall’Amministrazione alla data in cui sarà verificata la completa realizzazione del progetto di investimento e l’assenza di cause e/o fatti determinanti o la revoca parziale o totale del contributo. L’amministrazione dispone lo svincolo dandone comunicazione al Fideiussore e al Contraente. Il Fideiussore non potrà recedere durante il periodo di efficacia della presente garanzia fideiussoria.</w:t>
      </w:r>
    </w:p>
    <w:p w:rsidR="00000000" w:rsidDel="00000000" w:rsidP="00000000" w:rsidRDefault="00000000" w:rsidRPr="00000000" w14:paraId="00000017">
      <w:pPr>
        <w:numPr>
          <w:ilvl w:val="0"/>
          <w:numId w:val="1"/>
        </w:numPr>
        <w:spacing w:after="160" w:line="256" w:lineRule="auto"/>
        <w:ind w:left="360"/>
        <w:jc w:val="both"/>
        <w:rPr>
          <w:sz w:val="22"/>
          <w:szCs w:val="22"/>
        </w:rPr>
      </w:pPr>
      <w:r w:rsidDel="00000000" w:rsidR="00000000" w:rsidRPr="00000000">
        <w:rPr>
          <w:sz w:val="22"/>
          <w:szCs w:val="22"/>
          <w:rtl w:val="0"/>
        </w:rPr>
        <w:t xml:space="preserve">Il Fideiussore dichiara espressamente di rinunciare al beneficio della preventiva escussione del debitore principale, di cui all’art. 1944, secondo comma, del codice civile, volendo ed intendendo restare obbligato in solido con il Contraente, fino al momento in cui l’Amministrazione provvederà a svincolare la presente fideiussione, con apposita dichiarazione da parte dell’Amministrazione.</w:t>
      </w:r>
    </w:p>
    <w:p w:rsidR="00000000" w:rsidDel="00000000" w:rsidP="00000000" w:rsidRDefault="00000000" w:rsidRPr="00000000" w14:paraId="00000018">
      <w:pPr>
        <w:numPr>
          <w:ilvl w:val="0"/>
          <w:numId w:val="1"/>
        </w:numPr>
        <w:spacing w:after="160" w:line="256" w:lineRule="auto"/>
        <w:ind w:left="360"/>
        <w:jc w:val="both"/>
        <w:rPr>
          <w:sz w:val="22"/>
          <w:szCs w:val="22"/>
        </w:rPr>
      </w:pPr>
      <w:r w:rsidDel="00000000" w:rsidR="00000000" w:rsidRPr="00000000">
        <w:rPr>
          <w:sz w:val="22"/>
          <w:szCs w:val="22"/>
          <w:rtl w:val="0"/>
        </w:rPr>
        <w:t xml:space="preserve">Il Fideiussore dichiara che alla presente garanzia non sono applicabili le disposizioni di cui agli articoli 1955 e 1957 del codice civile, delle quali, comunque, rinuncia ad avvalersi.</w:t>
      </w:r>
    </w:p>
    <w:p w:rsidR="00000000" w:rsidDel="00000000" w:rsidP="00000000" w:rsidRDefault="00000000" w:rsidRPr="00000000" w14:paraId="00000019">
      <w:pPr>
        <w:numPr>
          <w:ilvl w:val="0"/>
          <w:numId w:val="1"/>
        </w:numPr>
        <w:spacing w:after="160" w:line="256" w:lineRule="auto"/>
        <w:ind w:left="360"/>
        <w:jc w:val="both"/>
        <w:rPr>
          <w:sz w:val="22"/>
          <w:szCs w:val="22"/>
        </w:rPr>
      </w:pPr>
      <w:r w:rsidDel="00000000" w:rsidR="00000000" w:rsidRPr="00000000">
        <w:rPr>
          <w:sz w:val="22"/>
          <w:szCs w:val="22"/>
          <w:rtl w:val="0"/>
        </w:rPr>
        <w:t xml:space="preserve">Nel caso in cui il fideiussore sia sottoposto a procedura concorsuale o comunque cessi la propria attività per qualunque causa, il Contraente è tenuto a rinnovare la fideiussione con un altro dei soggetti sopraindicati, dandone immediata comunicazione all’Amministrazione.</w:t>
      </w:r>
    </w:p>
    <w:p w:rsidR="00000000" w:rsidDel="00000000" w:rsidP="00000000" w:rsidRDefault="00000000" w:rsidRPr="00000000" w14:paraId="0000001A">
      <w:pPr>
        <w:numPr>
          <w:ilvl w:val="0"/>
          <w:numId w:val="1"/>
        </w:numPr>
        <w:spacing w:after="160" w:line="256" w:lineRule="auto"/>
        <w:ind w:left="360"/>
        <w:jc w:val="both"/>
        <w:rPr>
          <w:sz w:val="22"/>
          <w:szCs w:val="22"/>
        </w:rPr>
      </w:pPr>
      <w:r w:rsidDel="00000000" w:rsidR="00000000" w:rsidRPr="00000000">
        <w:rPr>
          <w:sz w:val="22"/>
          <w:szCs w:val="22"/>
          <w:rtl w:val="0"/>
        </w:rPr>
        <w:t xml:space="preserve">Nel caso in cui il fideiussore sia un soggetto estero, esso dichiara di essere in regola con gli adempimenti e le disposizioni previste in materia di legalizzazione di documenti prodotti all’estero e presentati alle pubbliche amministrazioni (art. 33 del D.p.r. 445/2000).</w:t>
      </w:r>
    </w:p>
    <w:p w:rsidR="00000000" w:rsidDel="00000000" w:rsidP="00000000" w:rsidRDefault="00000000" w:rsidRPr="00000000" w14:paraId="0000001B">
      <w:pPr>
        <w:numPr>
          <w:ilvl w:val="0"/>
          <w:numId w:val="1"/>
        </w:numPr>
        <w:spacing w:after="160" w:line="256" w:lineRule="auto"/>
        <w:ind w:left="360"/>
        <w:jc w:val="both"/>
        <w:rPr>
          <w:sz w:val="22"/>
          <w:szCs w:val="22"/>
        </w:rPr>
      </w:pPr>
      <w:r w:rsidDel="00000000" w:rsidR="00000000" w:rsidRPr="00000000">
        <w:rPr>
          <w:sz w:val="22"/>
          <w:szCs w:val="22"/>
          <w:rtl w:val="0"/>
        </w:rPr>
        <w:t xml:space="preserve">Per ogni controversia riguardante l’interpretazione, la validità, l’efficacia e l’escussione della presente garanzia è competente esclusivamente il Foro di Foggia.</w:t>
      </w:r>
    </w:p>
    <w:p w:rsidR="00000000" w:rsidDel="00000000" w:rsidP="00000000" w:rsidRDefault="00000000" w:rsidRPr="00000000" w14:paraId="0000001C">
      <w:pPr>
        <w:spacing w:after="160" w:line="256" w:lineRule="auto"/>
        <w:jc w:val="both"/>
        <w:rPr>
          <w:sz w:val="22"/>
          <w:szCs w:val="22"/>
        </w:rPr>
      </w:pPr>
      <w:r w:rsidDel="00000000" w:rsidR="00000000" w:rsidRPr="00000000">
        <w:rPr>
          <w:rtl w:val="0"/>
        </w:rPr>
      </w:r>
    </w:p>
    <w:p w:rsidR="00000000" w:rsidDel="00000000" w:rsidP="00000000" w:rsidRDefault="00000000" w:rsidRPr="00000000" w14:paraId="0000001D">
      <w:pPr>
        <w:spacing w:after="160" w:line="256" w:lineRule="auto"/>
        <w:jc w:val="both"/>
        <w:rPr>
          <w:sz w:val="22"/>
          <w:szCs w:val="22"/>
        </w:rPr>
      </w:pPr>
      <w:r w:rsidDel="00000000" w:rsidR="00000000" w:rsidRPr="00000000">
        <w:rPr>
          <w:sz w:val="22"/>
          <w:szCs w:val="22"/>
          <w:rtl w:val="0"/>
        </w:rPr>
        <w:t xml:space="preserve">Luogo ____________ Data ____________</w:t>
      </w:r>
    </w:p>
    <w:p w:rsidR="00000000" w:rsidDel="00000000" w:rsidP="00000000" w:rsidRDefault="00000000" w:rsidRPr="00000000" w14:paraId="0000001E">
      <w:pPr>
        <w:spacing w:line="256" w:lineRule="auto"/>
        <w:ind w:left="720" w:firstLine="0"/>
        <w:jc w:val="both"/>
        <w:rPr>
          <w:sz w:val="22"/>
          <w:szCs w:val="22"/>
        </w:rPr>
      </w:pPr>
      <w:r w:rsidDel="00000000" w:rsidR="00000000" w:rsidRPr="00000000">
        <w:rPr>
          <w:sz w:val="22"/>
          <w:szCs w:val="22"/>
          <w:rtl w:val="0"/>
        </w:rPr>
        <w:tab/>
      </w:r>
    </w:p>
    <w:p w:rsidR="00000000" w:rsidDel="00000000" w:rsidP="00000000" w:rsidRDefault="00000000" w:rsidRPr="00000000" w14:paraId="0000001F">
      <w:pPr>
        <w:spacing w:line="256" w:lineRule="auto"/>
        <w:ind w:left="720" w:firstLine="720"/>
        <w:jc w:val="both"/>
        <w:rPr>
          <w:sz w:val="22"/>
          <w:szCs w:val="22"/>
        </w:rPr>
      </w:pPr>
      <w:r w:rsidDel="00000000" w:rsidR="00000000" w:rsidRPr="00000000">
        <w:rPr>
          <w:sz w:val="22"/>
          <w:szCs w:val="22"/>
          <w:rtl w:val="0"/>
        </w:rPr>
        <w:t xml:space="preserve">             Il Fideiussore</w:t>
        <w:tab/>
        <w:tab/>
        <w:tab/>
        <w:tab/>
        <w:tab/>
        <w:tab/>
        <w:t xml:space="preserve">Il Contraente</w:t>
      </w:r>
    </w:p>
    <w:p w:rsidR="00000000" w:rsidDel="00000000" w:rsidP="00000000" w:rsidRDefault="00000000" w:rsidRPr="00000000" w14:paraId="00000020">
      <w:pPr>
        <w:spacing w:line="256" w:lineRule="auto"/>
        <w:ind w:left="720" w:firstLine="0"/>
        <w:jc w:val="both"/>
        <w:rPr>
          <w:sz w:val="22"/>
          <w:szCs w:val="22"/>
        </w:rPr>
      </w:pPr>
      <w:r w:rsidDel="00000000" w:rsidR="00000000" w:rsidRPr="00000000">
        <w:rPr>
          <w:sz w:val="22"/>
          <w:szCs w:val="22"/>
          <w:rtl w:val="0"/>
        </w:rPr>
        <w:tab/>
        <w:t xml:space="preserve">         </w:t>
        <w:tab/>
        <w:tab/>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sz w:val="22"/>
          <w:szCs w:val="22"/>
        </w:rPr>
      </w:pPr>
      <w:r w:rsidDel="00000000" w:rsidR="00000000" w:rsidRPr="00000000">
        <w:rPr>
          <w:sz w:val="22"/>
          <w:szCs w:val="22"/>
          <w:rtl w:val="0"/>
        </w:rPr>
        <w:t xml:space="preserve">________________________________</w:t>
        <w:tab/>
        <w:t xml:space="preserve">            </w:t>
        <w:tab/>
        <w:tab/>
        <w:tab/>
        <w:t xml:space="preserve">   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411.3779527559075" w:top="992.12598425196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u w:val="single"/>
            <w:rtl w:val="0"/>
          </w:rPr>
          <w:t xml:space="preserve">https://infostat.bancaditalia.it/GIAVAInquiry-public/ng/</w:t>
        </w:r>
      </w:hyperlink>
      <w:r w:rsidDel="00000000" w:rsidR="00000000" w:rsidRPr="00000000">
        <w:rPr>
          <w:rtl w:val="0"/>
        </w:rPr>
        <w:t xml:space="preserve"> </w:t>
      </w:r>
    </w:p>
  </w:footnote>
  <w:footnote w:id="1">
    <w:p w:rsidR="00000000" w:rsidDel="00000000" w:rsidP="00000000" w:rsidRDefault="00000000" w:rsidRPr="00000000" w14:paraId="00000024">
      <w:pPr>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u w:val="single"/>
            <w:rtl w:val="0"/>
          </w:rPr>
          <w:t xml:space="preserve">https://infostat.bancaditalia.it/GIAVAInquiry-public/GaranzieNonMutualistiche.html</w:t>
        </w:r>
      </w:hyperlink>
      <w:r w:rsidDel="00000000" w:rsidR="00000000" w:rsidRPr="00000000">
        <w:rPr>
          <w:rtl w:val="0"/>
        </w:rPr>
        <w:t xml:space="preserve"> </w:t>
      </w:r>
    </w:p>
  </w:footnote>
  <w:footnote w:id="2">
    <w:p w:rsidR="00000000" w:rsidDel="00000000" w:rsidP="00000000" w:rsidRDefault="00000000" w:rsidRPr="00000000" w14:paraId="00000025">
      <w:pPr>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 w:id="3">
    <w:p w:rsidR="00000000" w:rsidDel="00000000" w:rsidP="00000000" w:rsidRDefault="00000000" w:rsidRPr="00000000" w14:paraId="00000026">
      <w:pPr>
        <w:rPr/>
      </w:pPr>
      <w:r w:rsidDel="00000000" w:rsidR="00000000" w:rsidRPr="00000000">
        <w:rPr>
          <w:rStyle w:val="FootnoteReference"/>
          <w:vertAlign w:val="superscript"/>
        </w:rPr>
        <w:footnoteRef/>
      </w:r>
      <w:r w:rsidDel="00000000" w:rsidR="00000000" w:rsidRPr="00000000">
        <w:rPr>
          <w:rtl w:val="0"/>
        </w:rPr>
        <w:t xml:space="preserve"> </w:t>
      </w:r>
      <w:hyperlink r:id="rId4">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autoSpaceDN w:val="0"/>
      <w:spacing w:after="160" w:line="256"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0"/>
      <w:autoSpaceDN w:val="0"/>
      <w:spacing w:after="160" w:line="256" w:lineRule="auto"/>
      <w:ind w:left="720"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563c1"/>
      <w:w w:val="100"/>
      <w:position w:val="-1"/>
      <w:u w:color="auto" w:val="single"/>
      <w:effect w:val="none"/>
      <w:vertAlign w:val="baseline"/>
      <w:cs w:val="0"/>
      <w:em w:val="none"/>
      <w:lang/>
    </w:rPr>
  </w:style>
  <w:style w:type="paragraph" w:styleId="Default">
    <w:name w:val="Default"/>
    <w:next w:val="Default"/>
    <w:autoRedefine w:val="0"/>
    <w:hidden w:val="0"/>
    <w:qFormat w:val="0"/>
    <w:pPr>
      <w:suppressAutoHyphens w:val="0"/>
      <w:autoSpaceDE w:val="0"/>
      <w:autoSpaceDN w:val="0"/>
      <w:spacing w:line="1" w:lineRule="atLeast"/>
      <w:ind w:leftChars="-1" w:rightChars="0" w:firstLineChars="-1"/>
      <w:textDirection w:val="btLr"/>
      <w:textAlignment w:val="baseline"/>
      <w:outlineLvl w:val="0"/>
    </w:pPr>
    <w:rPr>
      <w:rFonts w:ascii="Tahoma" w:cs="Tahoma" w:hAnsi="Tahoma"/>
      <w:color w:val="000000"/>
      <w:w w:val="100"/>
      <w:position w:val="-1"/>
      <w:sz w:val="24"/>
      <w:szCs w:val="24"/>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infostat.bancaditalia.it/GIAVAInquiry-public/ng/" TargetMode="External"/><Relationship Id="rId2" Type="http://schemas.openxmlformats.org/officeDocument/2006/relationships/hyperlink" Target="https://infostat.bancaditalia.it/GIAVAInquiry-public/GaranzieNonMutualistiche.html" TargetMode="External"/><Relationship Id="rId3" Type="http://schemas.openxmlformats.org/officeDocument/2006/relationships/hyperlink" Target="https://infostat-ivass.bancaditalia.it/RIGAInquiry-public/ng/#/home" TargetMode="External"/><Relationship Id="rId4" Type="http://schemas.openxmlformats.org/officeDocument/2006/relationships/hyperlink" Target="https://infostat-ivass.bancaditalia.it/RIGAInquiry-public/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pKFimtRfTvcq3vzvU6u1rJ0vg==">AMUW2mUWDIYkADZDEg808157AKJqqBWO9QAVfOwKUusjlr6FVuTBMBtNv95bV5Q3ZAmsHp5AVbv3Twt7zMRTiuXZIP7eOiPDm95f34idRPoI6jq32jnLGhs=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2020-09-22T08:20:00Z</dcterms:created>
  <dc:creator>Sabina Polidori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ies>
</file>